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575" w:rsidRDefault="00D36575" w:rsidP="00D36575">
      <w:pPr>
        <w:rPr>
          <w:b/>
        </w:rPr>
      </w:pPr>
    </w:p>
    <w:p w:rsidR="00D36575" w:rsidRDefault="00D36575" w:rsidP="00D36575">
      <w:pPr>
        <w:rPr>
          <w:b/>
        </w:rPr>
      </w:pPr>
    </w:p>
    <w:p w:rsidR="00D36575" w:rsidRDefault="00D36575" w:rsidP="00D36575">
      <w:pPr>
        <w:rPr>
          <w:b/>
        </w:rPr>
      </w:pPr>
    </w:p>
    <w:p w:rsidR="00D36575" w:rsidRDefault="00D36575" w:rsidP="00D36575">
      <w:pPr>
        <w:rPr>
          <w:b/>
        </w:rPr>
      </w:pPr>
    </w:p>
    <w:p w:rsidR="00D36575" w:rsidRDefault="00D36575" w:rsidP="00D36575">
      <w:pPr>
        <w:jc w:val="center"/>
        <w:rPr>
          <w:b/>
        </w:rPr>
      </w:pPr>
    </w:p>
    <w:p w:rsidR="00A0468B" w:rsidRPr="00D36575" w:rsidRDefault="00A0468B" w:rsidP="00D36575">
      <w:pPr>
        <w:jc w:val="center"/>
        <w:rPr>
          <w:b/>
        </w:rPr>
      </w:pPr>
      <w:r w:rsidRPr="00D36575">
        <w:rPr>
          <w:b/>
        </w:rPr>
        <w:t xml:space="preserve">Practical EU </w:t>
      </w:r>
      <w:r w:rsidR="00E33B94">
        <w:rPr>
          <w:b/>
        </w:rPr>
        <w:t xml:space="preserve">Animal Transport Guides </w:t>
      </w:r>
      <w:r w:rsidRPr="00D36575">
        <w:rPr>
          <w:b/>
        </w:rPr>
        <w:t>for cattle, sheep, horses, pigs and poultry now available</w:t>
      </w:r>
    </w:p>
    <w:p w:rsidR="00A0468B" w:rsidRDefault="00A0468B" w:rsidP="00087075">
      <w:pPr>
        <w:jc w:val="both"/>
      </w:pPr>
    </w:p>
    <w:p w:rsidR="00D36575" w:rsidRDefault="00D36575" w:rsidP="00087075">
      <w:pPr>
        <w:jc w:val="both"/>
      </w:pPr>
    </w:p>
    <w:p w:rsidR="00A0468B" w:rsidRDefault="00D36575" w:rsidP="00087075">
      <w:pPr>
        <w:jc w:val="both"/>
      </w:pPr>
      <w:r>
        <w:rPr>
          <w:noProof/>
          <w:lang w:val="en-IE" w:eastAsia="en-I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111125</wp:posOffset>
            </wp:positionV>
            <wp:extent cx="1428115" cy="1986280"/>
            <wp:effectExtent l="0" t="0" r="63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98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468B">
        <w:t xml:space="preserve">Practical EU </w:t>
      </w:r>
      <w:r w:rsidR="00A0468B" w:rsidRPr="00D36575">
        <w:rPr>
          <w:b/>
        </w:rPr>
        <w:t>Guides to Good Practice for cattle, sheep, horses, pigs and poultry</w:t>
      </w:r>
      <w:r w:rsidR="00A0468B">
        <w:t xml:space="preserve"> are now available. These Guides provide practical advice to professionals to ensure </w:t>
      </w:r>
      <w:r w:rsidR="0022313D">
        <w:t xml:space="preserve">that </w:t>
      </w:r>
      <w:r w:rsidR="00A0468B">
        <w:t xml:space="preserve">the animals they transport remain in good welfare. </w:t>
      </w:r>
    </w:p>
    <w:p w:rsidR="00A0468B" w:rsidRDefault="00A0468B" w:rsidP="00087075">
      <w:pPr>
        <w:jc w:val="both"/>
      </w:pPr>
    </w:p>
    <w:p w:rsidR="00A0468B" w:rsidRDefault="006A3B1A" w:rsidP="00087075">
      <w:pPr>
        <w:jc w:val="both"/>
      </w:pPr>
      <w:r>
        <w:t xml:space="preserve">Such </w:t>
      </w:r>
      <w:r w:rsidR="00A0468B">
        <w:t>Guides</w:t>
      </w:r>
      <w:r>
        <w:t xml:space="preserve"> </w:t>
      </w:r>
      <w:r w:rsidR="00A0468B">
        <w:t>have been written</w:t>
      </w:r>
      <w:r>
        <w:t xml:space="preserve"> in the framework of a dedicated European project funded by t</w:t>
      </w:r>
      <w:r w:rsidRPr="006A3B1A">
        <w:t xml:space="preserve">he European Commission, </w:t>
      </w:r>
      <w:r w:rsidR="00A0468B">
        <w:t xml:space="preserve">by a </w:t>
      </w:r>
      <w:r w:rsidR="00D36575">
        <w:t xml:space="preserve">large </w:t>
      </w:r>
      <w:r w:rsidR="00A0468B">
        <w:t xml:space="preserve">consortium </w:t>
      </w:r>
      <w:r w:rsidR="0003081B">
        <w:t xml:space="preserve">of research institutes </w:t>
      </w:r>
      <w:r w:rsidR="00A0468B">
        <w:t xml:space="preserve">from </w:t>
      </w:r>
      <w:r w:rsidR="00DF1716">
        <w:t>10</w:t>
      </w:r>
      <w:r w:rsidR="00A0468B">
        <w:t xml:space="preserve"> countries</w:t>
      </w:r>
      <w:r w:rsidR="0003081B">
        <w:t xml:space="preserve"> and stakeholder organisations,</w:t>
      </w:r>
      <w:r w:rsidR="00A0468B">
        <w:t xml:space="preserve"> including input from leading EU agri-food, veterinary, road transport and animal welfare stakeholder groups.</w:t>
      </w:r>
      <w:r w:rsidR="00DF1716">
        <w:t xml:space="preserve"> </w:t>
      </w:r>
      <w:r w:rsidR="00A0468B">
        <w:t xml:space="preserve"> </w:t>
      </w:r>
    </w:p>
    <w:p w:rsidR="00D36575" w:rsidRDefault="00D36575" w:rsidP="00DF1716">
      <w:pPr>
        <w:jc w:val="both"/>
      </w:pPr>
    </w:p>
    <w:p w:rsidR="00D36575" w:rsidRDefault="00BB5EA8" w:rsidP="00DF1716">
      <w:pPr>
        <w:jc w:val="both"/>
      </w:pPr>
      <w:r>
        <w:rPr>
          <w:noProof/>
          <w:lang w:val="en-IE" w:eastAsia="en-I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2538095</wp:posOffset>
            </wp:positionH>
            <wp:positionV relativeFrom="paragraph">
              <wp:posOffset>2540</wp:posOffset>
            </wp:positionV>
            <wp:extent cx="2809240" cy="1706245"/>
            <wp:effectExtent l="0" t="0" r="0" b="8255"/>
            <wp:wrapTight wrapText="bothSides">
              <wp:wrapPolygon edited="0">
                <wp:start x="2344" y="0"/>
                <wp:lineTo x="1904" y="482"/>
                <wp:lineTo x="0" y="18087"/>
                <wp:lineTo x="293" y="19052"/>
                <wp:lineTo x="2637" y="20258"/>
                <wp:lineTo x="7763" y="20981"/>
                <wp:lineTo x="12304" y="21463"/>
                <wp:lineTo x="14208" y="21463"/>
                <wp:lineTo x="18749" y="20981"/>
                <wp:lineTo x="20067" y="20740"/>
                <wp:lineTo x="19774" y="19534"/>
                <wp:lineTo x="21385" y="4100"/>
                <wp:lineTo x="21385" y="1688"/>
                <wp:lineTo x="13915" y="241"/>
                <wp:lineTo x="2929" y="0"/>
                <wp:lineTo x="2344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70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1C07">
        <w:t xml:space="preserve">The Guides are supplemented by </w:t>
      </w:r>
      <w:r w:rsidR="00D91C07" w:rsidRPr="00D36575">
        <w:rPr>
          <w:b/>
        </w:rPr>
        <w:t>17 practical easy-to-understand</w:t>
      </w:r>
      <w:r w:rsidR="00D36575">
        <w:rPr>
          <w:b/>
        </w:rPr>
        <w:t xml:space="preserve"> F</w:t>
      </w:r>
      <w:r w:rsidR="00D91C07" w:rsidRPr="00D36575">
        <w:rPr>
          <w:b/>
        </w:rPr>
        <w:t>actsheets</w:t>
      </w:r>
      <w:r w:rsidR="00DF1716">
        <w:t xml:space="preserve"> (available in 8 languages)</w:t>
      </w:r>
      <w:r w:rsidR="00D91C07">
        <w:t xml:space="preserve"> which help and give advice on the most critical aspects around transport such as loading and unloading, feeding and watering and transportation in extremely hot or cold temperatures. </w:t>
      </w:r>
    </w:p>
    <w:p w:rsidR="00D36575" w:rsidRDefault="00D36575" w:rsidP="00DF1716">
      <w:pPr>
        <w:jc w:val="both"/>
      </w:pPr>
    </w:p>
    <w:p w:rsidR="00BB5EA8" w:rsidRDefault="00BB5EA8" w:rsidP="00DF1716">
      <w:pPr>
        <w:jc w:val="both"/>
      </w:pPr>
    </w:p>
    <w:p w:rsidR="00D91C07" w:rsidRDefault="00742DB4" w:rsidP="00DF1716">
      <w:pPr>
        <w:jc w:val="both"/>
      </w:pPr>
      <w:r>
        <w:t xml:space="preserve">Respecting the welfare of animals during transport is in the interest of all operators involved. Farmers' sending animals see their work respected, transporters save time and money, </w:t>
      </w:r>
      <w:proofErr w:type="gramStart"/>
      <w:r>
        <w:t>operators</w:t>
      </w:r>
      <w:proofErr w:type="gramEnd"/>
      <w:r>
        <w:t xml:space="preserve"> receiving animals get them in good shape, allowing better returns</w:t>
      </w:r>
      <w:r w:rsidR="00D91C07">
        <w:t>.</w:t>
      </w:r>
      <w:r>
        <w:t xml:space="preserve"> The whole sector can be proud of respecting societal concerns. On the other hand, neglecting animals may lead to serious economic losses, penalties and administr</w:t>
      </w:r>
      <w:bookmarkStart w:id="0" w:name="_GoBack"/>
      <w:bookmarkEnd w:id="0"/>
      <w:r>
        <w:t>ative sanctions.</w:t>
      </w:r>
    </w:p>
    <w:p w:rsidR="005F3656" w:rsidRDefault="005F3656" w:rsidP="00DF1716">
      <w:pPr>
        <w:jc w:val="both"/>
      </w:pPr>
    </w:p>
    <w:p w:rsidR="00790103" w:rsidRDefault="006A3B1A" w:rsidP="00DF1716">
      <w:pPr>
        <w:jc w:val="both"/>
      </w:pPr>
      <w:r>
        <w:t>T</w:t>
      </w:r>
      <w:r w:rsidR="00DF1716">
        <w:t xml:space="preserve">hese Guides and Factsheets </w:t>
      </w:r>
      <w:r w:rsidR="00790103">
        <w:t>represent</w:t>
      </w:r>
      <w:r w:rsidR="00DF1716">
        <w:t xml:space="preserve"> an invaluable source of information for all involved in the transport of livestock</w:t>
      </w:r>
      <w:r w:rsidR="00BB5EA8">
        <w:t>.</w:t>
      </w:r>
      <w:r>
        <w:t xml:space="preserve"> </w:t>
      </w:r>
    </w:p>
    <w:p w:rsidR="00BB5EA8" w:rsidRDefault="00BB5EA8" w:rsidP="00DF1716">
      <w:pPr>
        <w:jc w:val="both"/>
      </w:pPr>
    </w:p>
    <w:p w:rsidR="0022313D" w:rsidRDefault="00DF1716" w:rsidP="00DF1716">
      <w:pPr>
        <w:jc w:val="both"/>
      </w:pPr>
      <w:r>
        <w:t>More information on the creation process and development of the guides can be found at the Animal Transport Guides website (</w:t>
      </w:r>
      <w:hyperlink r:id="rId9" w:history="1">
        <w:r w:rsidR="00BB5EA8" w:rsidRPr="00BB5EA8">
          <w:rPr>
            <w:rStyle w:val="Hyperlink"/>
          </w:rPr>
          <w:t>www.animaltransportguides.eu</w:t>
        </w:r>
      </w:hyperlink>
      <w:r>
        <w:t>). Updates in the project can be followed by subscribing to the Animal Transport Guides newsletter (</w:t>
      </w:r>
      <w:hyperlink r:id="rId10" w:history="1">
        <w:r w:rsidR="00BB5EA8" w:rsidRPr="00BB5EA8">
          <w:rPr>
            <w:rStyle w:val="Hyperlink"/>
          </w:rPr>
          <w:t>link to subscribe</w:t>
        </w:r>
      </w:hyperlink>
      <w:r>
        <w:t xml:space="preserve">). </w:t>
      </w:r>
    </w:p>
    <w:p w:rsidR="0022313D" w:rsidRDefault="0022313D" w:rsidP="00DF1716">
      <w:pPr>
        <w:jc w:val="both"/>
      </w:pPr>
    </w:p>
    <w:sectPr w:rsidR="0022313D" w:rsidSect="00154B25">
      <w:head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3566" w:rsidRDefault="00C33566" w:rsidP="00D36575">
      <w:r>
        <w:separator/>
      </w:r>
    </w:p>
  </w:endnote>
  <w:endnote w:type="continuationSeparator" w:id="0">
    <w:p w:rsidR="00C33566" w:rsidRDefault="00C33566" w:rsidP="00D365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3566" w:rsidRDefault="00C33566" w:rsidP="00D36575">
      <w:r>
        <w:separator/>
      </w:r>
    </w:p>
  </w:footnote>
  <w:footnote w:type="continuationSeparator" w:id="0">
    <w:p w:rsidR="00C33566" w:rsidRDefault="00C33566" w:rsidP="00D365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575" w:rsidRDefault="00D36575">
    <w:pPr>
      <w:pStyle w:val="Header"/>
    </w:pPr>
    <w:r>
      <w:rPr>
        <w:noProof/>
        <w:lang w:val="en-IE" w:eastAsia="en-I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-436943</wp:posOffset>
          </wp:positionV>
          <wp:extent cx="1993265" cy="1562100"/>
          <wp:effectExtent l="0" t="0" r="0" b="0"/>
          <wp:wrapSquare wrapText="bothSides"/>
          <wp:docPr id="23" name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3265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docVars>
    <w:docVar w:name="LW_DocType" w:val="NORMAL"/>
  </w:docVars>
  <w:rsids>
    <w:rsidRoot w:val="005A7C33"/>
    <w:rsid w:val="0003081B"/>
    <w:rsid w:val="000823E6"/>
    <w:rsid w:val="00087075"/>
    <w:rsid w:val="000D7DD3"/>
    <w:rsid w:val="00104F1D"/>
    <w:rsid w:val="0011746B"/>
    <w:rsid w:val="00154B25"/>
    <w:rsid w:val="0015528F"/>
    <w:rsid w:val="0022313D"/>
    <w:rsid w:val="003E513F"/>
    <w:rsid w:val="004030BF"/>
    <w:rsid w:val="004034D8"/>
    <w:rsid w:val="004E40DE"/>
    <w:rsid w:val="004F76F8"/>
    <w:rsid w:val="005A7C33"/>
    <w:rsid w:val="005F1B02"/>
    <w:rsid w:val="005F3656"/>
    <w:rsid w:val="006A3B1A"/>
    <w:rsid w:val="006C3342"/>
    <w:rsid w:val="007022E5"/>
    <w:rsid w:val="00742DB4"/>
    <w:rsid w:val="00790103"/>
    <w:rsid w:val="007D533E"/>
    <w:rsid w:val="0083519C"/>
    <w:rsid w:val="008829B3"/>
    <w:rsid w:val="008D3F10"/>
    <w:rsid w:val="00987049"/>
    <w:rsid w:val="00993C2D"/>
    <w:rsid w:val="009A14A5"/>
    <w:rsid w:val="009C582E"/>
    <w:rsid w:val="009D353E"/>
    <w:rsid w:val="009F2097"/>
    <w:rsid w:val="00A0468B"/>
    <w:rsid w:val="00A45ABF"/>
    <w:rsid w:val="00A9301F"/>
    <w:rsid w:val="00AF36D6"/>
    <w:rsid w:val="00B27B88"/>
    <w:rsid w:val="00BB5EA8"/>
    <w:rsid w:val="00BB74AC"/>
    <w:rsid w:val="00C33566"/>
    <w:rsid w:val="00CD62EB"/>
    <w:rsid w:val="00D36575"/>
    <w:rsid w:val="00D37A65"/>
    <w:rsid w:val="00D81D27"/>
    <w:rsid w:val="00D91C07"/>
    <w:rsid w:val="00D971E8"/>
    <w:rsid w:val="00DF1716"/>
    <w:rsid w:val="00E166DD"/>
    <w:rsid w:val="00E33B94"/>
    <w:rsid w:val="00FC3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D27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3B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B94"/>
    <w:rPr>
      <w:rFonts w:ascii="Segoe UI" w:hAnsi="Segoe UI" w:cs="Segoe UI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D365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6575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D365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6575"/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308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081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081B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08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081B"/>
    <w:rPr>
      <w:b/>
      <w:bCs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BB5EA8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B5EA8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animaltransportguides.us13.list-manage.com/subscribe?u=ee7d5aa719e8277f3d68908c0&amp;id=c6428d84b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nansd\Downloads\www.animaltransportguides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1ED974-E2A6-4522-A251-1522B2204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293</Words>
  <Characters>1673</Characters>
  <Application>Microsoft Office Word</Application>
  <DocSecurity>4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1963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</dc:creator>
  <cp:lastModifiedBy>laura.walsh</cp:lastModifiedBy>
  <cp:revision>2</cp:revision>
  <dcterms:created xsi:type="dcterms:W3CDTF">2017-09-14T10:48:00Z</dcterms:created>
  <dcterms:modified xsi:type="dcterms:W3CDTF">2017-09-14T10:48:00Z</dcterms:modified>
</cp:coreProperties>
</file>